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</w:p>
    <w:p w:rsidR="00000000" w:rsidDel="00000000" w:rsidP="00000000" w:rsidRDefault="00000000" w:rsidRPr="00000000" w14:paraId="0000000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رحمه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ظهرت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ثلاثون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السعودية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السعودية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الثالثة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وتوحيد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البلاد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انتشرت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وجعلها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1932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,،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السعودية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تناول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عبدالعزيز</w:t>
      </w:r>
    </w:p>
    <w:p w:rsidR="00000000" w:rsidDel="00000000" w:rsidP="00000000" w:rsidRDefault="00000000" w:rsidRPr="00000000" w14:paraId="0000000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الرحمن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القيادات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تاريخ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السعودية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الخليفة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المؤسس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تولى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اثنا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1953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1965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5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مولد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ونشأة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</w:p>
    <w:p w:rsidR="00000000" w:rsidDel="00000000" w:rsidP="00000000" w:rsidRDefault="00000000" w:rsidRPr="00000000" w14:paraId="0000000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ولد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لعام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1319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الموافق</w:t>
      </w:r>
      <w:r w:rsidDel="00000000" w:rsidR="00000000" w:rsidRPr="00000000">
        <w:rPr>
          <w:sz w:val="28"/>
          <w:szCs w:val="28"/>
          <w:rtl w:val="1"/>
        </w:rPr>
        <w:t xml:space="preserve"> 15 </w:t>
      </w:r>
      <w:r w:rsidDel="00000000" w:rsidR="00000000" w:rsidRPr="00000000">
        <w:rPr>
          <w:sz w:val="28"/>
          <w:szCs w:val="28"/>
          <w:rtl w:val="1"/>
        </w:rPr>
        <w:t xml:space="preserve">يناير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لعام</w:t>
      </w:r>
      <w:r w:rsidDel="00000000" w:rsidR="00000000" w:rsidRPr="00000000">
        <w:rPr>
          <w:sz w:val="28"/>
          <w:szCs w:val="28"/>
          <w:rtl w:val="1"/>
        </w:rPr>
        <w:t xml:space="preserve"> 1902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الكويت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وبالتحديد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استعادة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الرياض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الرشيد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عاش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طفولته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الرياض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ووالدته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ضحى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ابنة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العريعر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تعيينه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ولي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11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لعام</w:t>
      </w:r>
      <w:r w:rsidDel="00000000" w:rsidR="00000000" w:rsidRPr="00000000">
        <w:rPr>
          <w:sz w:val="28"/>
          <w:szCs w:val="28"/>
          <w:rtl w:val="1"/>
        </w:rPr>
        <w:t xml:space="preserve"> 1933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9 </w:t>
      </w:r>
      <w:r w:rsidDel="00000000" w:rsidR="00000000" w:rsidRPr="00000000">
        <w:rPr>
          <w:sz w:val="28"/>
          <w:szCs w:val="28"/>
          <w:rtl w:val="1"/>
        </w:rPr>
        <w:t xml:space="preserve">أكتوبر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لعام</w:t>
      </w:r>
      <w:r w:rsidDel="00000000" w:rsidR="00000000" w:rsidRPr="00000000">
        <w:rPr>
          <w:sz w:val="28"/>
          <w:szCs w:val="28"/>
          <w:rtl w:val="1"/>
        </w:rPr>
        <w:t xml:space="preserve"> 1953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تعينه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الوزراء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نوفمبر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منصب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السعودية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7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سيرة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</w:p>
    <w:p w:rsidR="00000000" w:rsidDel="00000000" w:rsidP="00000000" w:rsidRDefault="00000000" w:rsidRPr="00000000" w14:paraId="0000000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مدرسة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بإنشائها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فدرس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التعاليم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الدينية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وأسس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القراءة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وتمكن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حفظ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القرآن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الكريم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مدرسة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الرحمن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مفيريج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شهد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حروب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الكرامة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توحيد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البلاد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يبلغ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وقتها</w:t>
      </w:r>
      <w:r w:rsidDel="00000000" w:rsidR="00000000" w:rsidRPr="00000000">
        <w:rPr>
          <w:sz w:val="28"/>
          <w:szCs w:val="28"/>
          <w:rtl w:val="1"/>
        </w:rPr>
        <w:t xml:space="preserve"> 13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بصحبة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وشقيقه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تركي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الرشيد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وأعوانهم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أبرزها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نجحت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بضم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أنحاء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9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انجازات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</w:p>
    <w:p w:rsidR="00000000" w:rsidDel="00000000" w:rsidP="00000000" w:rsidRDefault="00000000" w:rsidRPr="00000000" w14:paraId="0000000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الانجازات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إيجابي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الانجازات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يلي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الديني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بتوسعة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1955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زادت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عهده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طوق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مصنوع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الفضة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للحجر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إنشاء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لاستقبال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الحجاج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بإنشاء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الرئاسة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لتعليم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1960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1953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افتتحت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عهده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شبه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الجزيرة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سميت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باسمه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العسكري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بإنشاء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بإرسال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البعثات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والدراسية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للدول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المجاورة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</w:p>
    <w:p w:rsidR="00000000" w:rsidDel="00000000" w:rsidP="00000000" w:rsidRDefault="00000000" w:rsidRPr="00000000" w14:paraId="0000000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اكتسابه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الشخصية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المثالية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أبرز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يتحلى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يلي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وشجاع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كريم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وسخي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ويعطي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مقابل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متواضع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ويهوى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الجلوس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الصحراء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صادق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حكيم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وبليغ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</w:p>
    <w:p w:rsidR="00000000" w:rsidDel="00000000" w:rsidP="00000000" w:rsidRDefault="00000000" w:rsidRPr="00000000" w14:paraId="0000001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عانى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الأمراض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أبرزها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ضغط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وآلام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المفاصل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العلاج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أصبح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بعيدا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مقاليد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الحكم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الأمر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جعله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يدخل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فيصل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شقيقهما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النزاع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بينهم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فجاءت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فتوى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يظل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ملكا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تنتقل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الداخلية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والخارجية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لفيصل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يرضى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بذلك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فجاءت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فتوى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اشتد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أمرته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بالخلع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يبايع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شقيقه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المنصب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الفتنة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فتنازل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بتاريخ</w:t>
      </w:r>
      <w:r w:rsidDel="00000000" w:rsidR="00000000" w:rsidRPr="00000000">
        <w:rPr>
          <w:sz w:val="28"/>
          <w:szCs w:val="28"/>
          <w:rtl w:val="1"/>
        </w:rPr>
        <w:t xml:space="preserve"> 3 </w:t>
      </w:r>
      <w:r w:rsidDel="00000000" w:rsidR="00000000" w:rsidRPr="00000000">
        <w:rPr>
          <w:sz w:val="28"/>
          <w:szCs w:val="28"/>
          <w:rtl w:val="1"/>
        </w:rPr>
        <w:t xml:space="preserve">يناير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لعام</w:t>
      </w:r>
      <w:r w:rsidDel="00000000" w:rsidR="00000000" w:rsidRPr="00000000">
        <w:rPr>
          <w:sz w:val="28"/>
          <w:szCs w:val="28"/>
          <w:rtl w:val="1"/>
        </w:rPr>
        <w:t xml:space="preserve"> 1965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إرساله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المبايعة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9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وفاة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</w:p>
    <w:p w:rsidR="00000000" w:rsidDel="00000000" w:rsidP="00000000" w:rsidRDefault="00000000" w:rsidRPr="00000000" w14:paraId="0000001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سافر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أثينا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لاستكمال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علاجه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1965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وظل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23 </w:t>
      </w:r>
      <w:r w:rsidDel="00000000" w:rsidR="00000000" w:rsidRPr="00000000">
        <w:rPr>
          <w:sz w:val="28"/>
          <w:szCs w:val="28"/>
          <w:rtl w:val="1"/>
        </w:rPr>
        <w:t xml:space="preserve">فبراير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لعام</w:t>
      </w:r>
      <w:r w:rsidDel="00000000" w:rsidR="00000000" w:rsidRPr="00000000">
        <w:rPr>
          <w:sz w:val="28"/>
          <w:szCs w:val="28"/>
          <w:rtl w:val="1"/>
        </w:rPr>
        <w:t xml:space="preserve"> 1969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نتيجة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لتعرضه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لأزمة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قلبية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يبلغ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وقتها</w:t>
      </w:r>
      <w:r w:rsidDel="00000000" w:rsidR="00000000" w:rsidRPr="00000000">
        <w:rPr>
          <w:sz w:val="28"/>
          <w:szCs w:val="28"/>
          <w:rtl w:val="1"/>
        </w:rPr>
        <w:t xml:space="preserve"> 67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، 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جثمانه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المكرمة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يصلى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الجنازة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الرياض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ليدفن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مقبرة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المقبرة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ملوك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B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خاتمة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سعود</w:t>
      </w:r>
    </w:p>
    <w:p w:rsidR="00000000" w:rsidDel="00000000" w:rsidP="00000000" w:rsidRDefault="00000000" w:rsidRPr="00000000" w14:paraId="0000001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يستنتج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بشجاعته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الرائعة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باستخدامها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حكمه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وسلطته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الإنجازات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المميزة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شأنها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نسأل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يجعلها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مطمئنة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مستقرة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متقدمة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ومزدهرة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دائم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