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4037" w:rsidRPr="00BA4037" w:rsidRDefault="00BA4037" w:rsidP="00BA403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A4037">
        <w:rPr>
          <w:rFonts w:ascii="Times New Roman" w:eastAsia="Times New Roman" w:hAnsi="Times New Roman" w:cs="Times New Roman"/>
          <w:b/>
          <w:bCs/>
          <w:kern w:val="0"/>
          <w:sz w:val="36"/>
          <w:szCs w:val="36"/>
          <w:rtl/>
          <w14:ligatures w14:val="none"/>
        </w:rPr>
        <w:t>مقدمة بحث عن حقوق الجار ثالث متوسط</w:t>
      </w:r>
    </w:p>
    <w:p w:rsidR="00BA4037" w:rsidRPr="00BA4037" w:rsidRDefault="00BA4037" w:rsidP="00BA4037">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BA4037">
        <w:rPr>
          <w:rFonts w:ascii="Times New Roman" w:eastAsia="Times New Roman" w:hAnsi="Times New Roman" w:cs="Times New Roman"/>
          <w:kern w:val="0"/>
          <w:sz w:val="24"/>
          <w:szCs w:val="24"/>
          <w:rtl/>
          <w14:ligatures w14:val="none"/>
        </w:rPr>
        <w:t>للجار حقوقاً على جاره، فقبل الإسلام نصت الأعراف والتقاليد الاجتماعية بين الناس على احترام الجار وتوقيره، وإعطائه من النعم نصيب، حيث كان الجار الغني يترك لجاره الفقير من ماله وخيراته نصيب، فالإحسان للجار كانت سمة من سمات العرب القدامى، ثم جاء الإسلام مكملاً لهذه الأعراف، وعارضاً كيفية معاملة الجار لجاره بما يرضي الله ورسوله، معمماً لحقوق الجار التي نصت عليها الشريعة الإسلامية، وما ورد عن رسولنا الكريم محمد من أقوال وأفعال تؤكد ذلك.</w:t>
      </w:r>
    </w:p>
    <w:p w:rsidR="00BA4037" w:rsidRPr="00BA4037" w:rsidRDefault="00BA4037" w:rsidP="00BA4037">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r w:rsidRPr="00BA4037">
        <w:rPr>
          <w:rFonts w:ascii="Times New Roman" w:eastAsia="Times New Roman" w:hAnsi="Times New Roman" w:cs="Times New Roman"/>
          <w:b/>
          <w:bCs/>
          <w:kern w:val="0"/>
          <w:sz w:val="36"/>
          <w:szCs w:val="36"/>
          <w:rtl/>
          <w14:ligatures w14:val="none"/>
        </w:rPr>
        <w:t>بحث عن حقوق الجار ثالث متوسط</w:t>
      </w:r>
    </w:p>
    <w:p w:rsidR="00BA4037" w:rsidRPr="00BA4037" w:rsidRDefault="00BA4037" w:rsidP="00BA4037">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BA4037">
        <w:rPr>
          <w:rFonts w:ascii="Times New Roman" w:eastAsia="Times New Roman" w:hAnsi="Times New Roman" w:cs="Times New Roman"/>
          <w:kern w:val="0"/>
          <w:sz w:val="24"/>
          <w:szCs w:val="24"/>
          <w:rtl/>
          <w14:ligatures w14:val="none"/>
        </w:rPr>
        <w:t>الجار مصطلح لغوي مشتق، يُقال للشخص المجاور في المسكن، ومنذ القدم كان للجار حقوق على جاره في المسكن، فإذا نزل جار عند قومٍ، وقع تحت حمايتهم، ويجيرونه إذا جار عليه الزمان، ويساعدونه حسب ما نصت عليه أعراف العرب، ومع ظهور الإسلام تم تأكيد هذه الفكرة، وبيان حقوق الجار على جاره، وفي هذا البحث سيتم الوقوف على أبرز النقاط المتوفرة عن حقوق الجار في الإسلام.</w:t>
      </w:r>
    </w:p>
    <w:p w:rsidR="00BA4037" w:rsidRPr="00BA4037" w:rsidRDefault="00BA4037" w:rsidP="00BA4037">
      <w:pPr>
        <w:bidi/>
        <w:spacing w:before="100" w:beforeAutospacing="1" w:after="100" w:afterAutospacing="1" w:line="240" w:lineRule="auto"/>
        <w:outlineLvl w:val="2"/>
        <w:rPr>
          <w:rFonts w:ascii="Times New Roman" w:eastAsia="Times New Roman" w:hAnsi="Times New Roman" w:cs="Times New Roman"/>
          <w:b/>
          <w:bCs/>
          <w:kern w:val="0"/>
          <w:sz w:val="27"/>
          <w:szCs w:val="27"/>
          <w:rtl/>
          <w14:ligatures w14:val="none"/>
        </w:rPr>
      </w:pPr>
      <w:r w:rsidRPr="00BA4037">
        <w:rPr>
          <w:rFonts w:ascii="Times New Roman" w:eastAsia="Times New Roman" w:hAnsi="Times New Roman" w:cs="Times New Roman"/>
          <w:b/>
          <w:bCs/>
          <w:kern w:val="0"/>
          <w:sz w:val="27"/>
          <w:szCs w:val="27"/>
          <w:rtl/>
          <w14:ligatures w14:val="none"/>
        </w:rPr>
        <w:t>حقوق الجار في الإسلام</w:t>
      </w:r>
    </w:p>
    <w:p w:rsidR="00BA4037" w:rsidRPr="00BA4037" w:rsidRDefault="00BA4037" w:rsidP="00BA4037">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BA4037">
        <w:rPr>
          <w:rFonts w:ascii="Times New Roman" w:eastAsia="Times New Roman" w:hAnsi="Times New Roman" w:cs="Times New Roman"/>
          <w:kern w:val="0"/>
          <w:sz w:val="24"/>
          <w:szCs w:val="24"/>
          <w:rtl/>
          <w14:ligatures w14:val="none"/>
        </w:rPr>
        <w:t>نصت الشريعة الإسلامية على حقوق الجار على جاره، وهذه الحقوق تتمثل بـ:</w:t>
      </w:r>
    </w:p>
    <w:p w:rsidR="00BA4037" w:rsidRPr="00BA4037" w:rsidRDefault="00BA4037" w:rsidP="00BA403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BA4037">
        <w:rPr>
          <w:rFonts w:ascii="Times New Roman" w:eastAsia="Times New Roman" w:hAnsi="Times New Roman" w:cs="Times New Roman"/>
          <w:b/>
          <w:bCs/>
          <w:kern w:val="0"/>
          <w:sz w:val="24"/>
          <w:szCs w:val="24"/>
          <w:rtl/>
          <w14:ligatures w14:val="none"/>
        </w:rPr>
        <w:t xml:space="preserve">رد السلام وإجابة الدعوة: </w:t>
      </w:r>
      <w:r w:rsidRPr="00BA4037">
        <w:rPr>
          <w:rFonts w:ascii="Times New Roman" w:eastAsia="Times New Roman" w:hAnsi="Times New Roman" w:cs="Times New Roman"/>
          <w:kern w:val="0"/>
          <w:sz w:val="24"/>
          <w:szCs w:val="24"/>
          <w:rtl/>
          <w14:ligatures w14:val="none"/>
        </w:rPr>
        <w:t>وهذا لما في ذلك من دور في إشاعة روح الألفة والمودة بين الناس.</w:t>
      </w:r>
    </w:p>
    <w:p w:rsidR="00BA4037" w:rsidRPr="00BA4037" w:rsidRDefault="00BA4037" w:rsidP="00BA403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BA4037">
        <w:rPr>
          <w:rFonts w:ascii="Times New Roman" w:eastAsia="Times New Roman" w:hAnsi="Times New Roman" w:cs="Times New Roman"/>
          <w:b/>
          <w:bCs/>
          <w:kern w:val="0"/>
          <w:sz w:val="24"/>
          <w:szCs w:val="24"/>
          <w:rtl/>
          <w14:ligatures w14:val="none"/>
        </w:rPr>
        <w:t>كف الأذى عنه:</w:t>
      </w:r>
      <w:r w:rsidRPr="00BA4037">
        <w:rPr>
          <w:rFonts w:ascii="Times New Roman" w:eastAsia="Times New Roman" w:hAnsi="Times New Roman" w:cs="Times New Roman"/>
          <w:kern w:val="0"/>
          <w:sz w:val="24"/>
          <w:szCs w:val="24"/>
          <w:rtl/>
          <w14:ligatures w14:val="none"/>
        </w:rPr>
        <w:t xml:space="preserve"> حيث قال النبي -صلى الله عليه وسلم- في ذلك: "واللهِ لا يؤمِنُ واللهِ لا يؤمِنُ واللهِ لا يؤمِنُ قالوا وما ذاكَ يا رسولَ اللهِ قال جارٌ لا يؤمنُ جارُهُ بوائقَهُ قالوا يا رسولَ اللهِ وما بوائقُهُ قال شرُّهُ". </w:t>
      </w:r>
      <w:hyperlink w:anchor="ref1" w:history="1">
        <w:r w:rsidRPr="00BA4037">
          <w:rPr>
            <w:rFonts w:ascii="Times New Roman" w:eastAsia="Times New Roman" w:hAnsi="Times New Roman" w:cs="Times New Roman"/>
            <w:color w:val="0000FF"/>
            <w:kern w:val="0"/>
            <w:sz w:val="24"/>
            <w:szCs w:val="24"/>
            <w:u w:val="single"/>
            <w:vertAlign w:val="superscript"/>
            <w:rtl/>
            <w14:ligatures w14:val="none"/>
          </w:rPr>
          <w:t>[1]</w:t>
        </w:r>
      </w:hyperlink>
    </w:p>
    <w:p w:rsidR="00BA4037" w:rsidRPr="00BA4037" w:rsidRDefault="00BA4037" w:rsidP="00BA403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BA4037">
        <w:rPr>
          <w:rFonts w:ascii="Times New Roman" w:eastAsia="Times New Roman" w:hAnsi="Times New Roman" w:cs="Times New Roman"/>
          <w:b/>
          <w:bCs/>
          <w:kern w:val="0"/>
          <w:sz w:val="24"/>
          <w:szCs w:val="24"/>
          <w:rtl/>
          <w14:ligatures w14:val="none"/>
        </w:rPr>
        <w:t xml:space="preserve">تحمل أذى الجار: </w:t>
      </w:r>
      <w:r w:rsidRPr="00BA4037">
        <w:rPr>
          <w:rFonts w:ascii="Times New Roman" w:eastAsia="Times New Roman" w:hAnsi="Times New Roman" w:cs="Times New Roman"/>
          <w:kern w:val="0"/>
          <w:sz w:val="24"/>
          <w:szCs w:val="24"/>
          <w:rtl/>
          <w14:ligatures w14:val="none"/>
        </w:rPr>
        <w:t xml:space="preserve">فكان النبي الأسوة الحسنة في ذلك، حيث آذاه جاره اليهودي، وذهب إليه النبي عندما مرض </w:t>
      </w:r>
      <w:proofErr w:type="spellStart"/>
      <w:r w:rsidRPr="00BA4037">
        <w:rPr>
          <w:rFonts w:ascii="Times New Roman" w:eastAsia="Times New Roman" w:hAnsi="Times New Roman" w:cs="Times New Roman"/>
          <w:kern w:val="0"/>
          <w:sz w:val="24"/>
          <w:szCs w:val="24"/>
          <w:rtl/>
          <w14:ligatures w14:val="none"/>
        </w:rPr>
        <w:t>ليطمأن</w:t>
      </w:r>
      <w:proofErr w:type="spellEnd"/>
      <w:r w:rsidRPr="00BA4037">
        <w:rPr>
          <w:rFonts w:ascii="Times New Roman" w:eastAsia="Times New Roman" w:hAnsi="Times New Roman" w:cs="Times New Roman"/>
          <w:kern w:val="0"/>
          <w:sz w:val="24"/>
          <w:szCs w:val="24"/>
          <w:rtl/>
          <w14:ligatures w14:val="none"/>
        </w:rPr>
        <w:t xml:space="preserve"> على حاله.</w:t>
      </w:r>
    </w:p>
    <w:p w:rsidR="00BA4037" w:rsidRPr="00BA4037" w:rsidRDefault="00BA4037" w:rsidP="00BA403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BA4037">
        <w:rPr>
          <w:rFonts w:ascii="Times New Roman" w:eastAsia="Times New Roman" w:hAnsi="Times New Roman" w:cs="Times New Roman"/>
          <w:b/>
          <w:bCs/>
          <w:kern w:val="0"/>
          <w:sz w:val="24"/>
          <w:szCs w:val="24"/>
          <w:rtl/>
          <w14:ligatures w14:val="none"/>
        </w:rPr>
        <w:t>تفقده وقضاء حوائجه:</w:t>
      </w:r>
      <w:r w:rsidRPr="00BA4037">
        <w:rPr>
          <w:rFonts w:ascii="Times New Roman" w:eastAsia="Times New Roman" w:hAnsi="Times New Roman" w:cs="Times New Roman"/>
          <w:kern w:val="0"/>
          <w:sz w:val="24"/>
          <w:szCs w:val="24"/>
          <w:rtl/>
          <w14:ligatures w14:val="none"/>
        </w:rPr>
        <w:t xml:space="preserve"> وفي ذلك ورد عن سيد الخلق النبي محمد -صلى الله عليه وسلم-: "ما آمن بي من بات شبعانَ </w:t>
      </w:r>
      <w:r w:rsidRPr="00BA4037">
        <w:rPr>
          <w:rFonts w:ascii="Times New Roman" w:eastAsia="Times New Roman" w:hAnsi="Times New Roman" w:cs="Times New Roman" w:hint="cs"/>
          <w:kern w:val="0"/>
          <w:sz w:val="24"/>
          <w:szCs w:val="24"/>
          <w:rtl/>
          <w14:ligatures w14:val="none"/>
        </w:rPr>
        <w:t>وجارُه</w:t>
      </w:r>
      <w:r w:rsidRPr="00BA4037">
        <w:rPr>
          <w:rFonts w:ascii="Times New Roman" w:eastAsia="Times New Roman" w:hAnsi="Times New Roman" w:cs="Times New Roman"/>
          <w:kern w:val="0"/>
          <w:sz w:val="24"/>
          <w:szCs w:val="24"/>
          <w:rtl/>
          <w14:ligatures w14:val="none"/>
        </w:rPr>
        <w:t xml:space="preserve"> جائعٌ إلى جنبِه </w:t>
      </w:r>
      <w:proofErr w:type="gramStart"/>
      <w:r w:rsidRPr="00BA4037">
        <w:rPr>
          <w:rFonts w:ascii="Times New Roman" w:eastAsia="Times New Roman" w:hAnsi="Times New Roman" w:cs="Times New Roman"/>
          <w:kern w:val="0"/>
          <w:sz w:val="24"/>
          <w:szCs w:val="24"/>
          <w:rtl/>
          <w14:ligatures w14:val="none"/>
        </w:rPr>
        <w:t>و هو</w:t>
      </w:r>
      <w:proofErr w:type="gramEnd"/>
      <w:r w:rsidRPr="00BA4037">
        <w:rPr>
          <w:rFonts w:ascii="Times New Roman" w:eastAsia="Times New Roman" w:hAnsi="Times New Roman" w:cs="Times New Roman"/>
          <w:kern w:val="0"/>
          <w:sz w:val="24"/>
          <w:szCs w:val="24"/>
          <w:rtl/>
          <w14:ligatures w14:val="none"/>
        </w:rPr>
        <w:t xml:space="preserve"> يعلم به". </w:t>
      </w:r>
      <w:hyperlink w:anchor="ref2" w:history="1">
        <w:r w:rsidRPr="00BA4037">
          <w:rPr>
            <w:rFonts w:ascii="Times New Roman" w:eastAsia="Times New Roman" w:hAnsi="Times New Roman" w:cs="Times New Roman"/>
            <w:color w:val="0000FF"/>
            <w:kern w:val="0"/>
            <w:sz w:val="24"/>
            <w:szCs w:val="24"/>
            <w:u w:val="single"/>
            <w:vertAlign w:val="superscript"/>
            <w:rtl/>
            <w14:ligatures w14:val="none"/>
          </w:rPr>
          <w:t>[2]</w:t>
        </w:r>
      </w:hyperlink>
    </w:p>
    <w:p w:rsidR="00BA4037" w:rsidRPr="00BA4037" w:rsidRDefault="00BA4037" w:rsidP="00BA403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BA4037">
        <w:rPr>
          <w:rFonts w:ascii="Times New Roman" w:eastAsia="Times New Roman" w:hAnsi="Times New Roman" w:cs="Times New Roman"/>
          <w:b/>
          <w:bCs/>
          <w:kern w:val="0"/>
          <w:sz w:val="24"/>
          <w:szCs w:val="24"/>
          <w:rtl/>
          <w14:ligatures w14:val="none"/>
        </w:rPr>
        <w:t>ستره وصيانة عرضه:</w:t>
      </w:r>
      <w:r w:rsidRPr="00BA4037">
        <w:rPr>
          <w:rFonts w:ascii="Times New Roman" w:eastAsia="Times New Roman" w:hAnsi="Times New Roman" w:cs="Times New Roman"/>
          <w:kern w:val="0"/>
          <w:sz w:val="24"/>
          <w:szCs w:val="24"/>
          <w:rtl/>
          <w14:ligatures w14:val="none"/>
        </w:rPr>
        <w:t xml:space="preserve"> فبحكم الجوار قد يطلع الجار على أمور خاصة بجاره، فعليه أن يكتمها ولا يفشيها بدليل قوله تعالى: {مَنْ عَمِلَ صَالِحًا فَلِنَفْسِهِ وَمَنْ أَسَاءَ فَعَلَيْهَا}. </w:t>
      </w:r>
      <w:hyperlink w:anchor="ref3" w:history="1">
        <w:r w:rsidRPr="00BA4037">
          <w:rPr>
            <w:rFonts w:ascii="Times New Roman" w:eastAsia="Times New Roman" w:hAnsi="Times New Roman" w:cs="Times New Roman"/>
            <w:color w:val="0000FF"/>
            <w:kern w:val="0"/>
            <w:sz w:val="24"/>
            <w:szCs w:val="24"/>
            <w:u w:val="single"/>
            <w:vertAlign w:val="superscript"/>
            <w:rtl/>
            <w14:ligatures w14:val="none"/>
          </w:rPr>
          <w:t>[3]</w:t>
        </w:r>
      </w:hyperlink>
    </w:p>
    <w:p w:rsidR="00BA4037" w:rsidRPr="00BA4037" w:rsidRDefault="00BA4037" w:rsidP="00BA403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BA4037">
        <w:rPr>
          <w:rFonts w:ascii="Times New Roman" w:eastAsia="Times New Roman" w:hAnsi="Times New Roman" w:cs="Times New Roman"/>
          <w:b/>
          <w:bCs/>
          <w:kern w:val="0"/>
          <w:sz w:val="24"/>
          <w:szCs w:val="24"/>
          <w:rtl/>
          <w14:ligatures w14:val="none"/>
        </w:rPr>
        <w:t>الإهداء إليه ومودته:</w:t>
      </w:r>
      <w:r w:rsidRPr="00BA4037">
        <w:rPr>
          <w:rFonts w:ascii="Times New Roman" w:eastAsia="Times New Roman" w:hAnsi="Times New Roman" w:cs="Times New Roman"/>
          <w:kern w:val="0"/>
          <w:sz w:val="24"/>
          <w:szCs w:val="24"/>
          <w:rtl/>
          <w14:ligatures w14:val="none"/>
        </w:rPr>
        <w:t xml:space="preserve"> فقد أوصى النبي إهداء الجار، وورد عن النبي بإطعام الجار وإهداؤه مما يطيب له من الطعام، حيث روى أبو ذر الغفاري عن النبي -صلى الله عليه وسلم-: "أوصاني خليلي إذا طبختَ فأكثِر من المَرقِ ثمَّ انظُر بعضَ أهلِ بيتٍ من جيرانِك فاغرِف لهم منها". </w:t>
      </w:r>
      <w:hyperlink w:anchor="ref4" w:history="1">
        <w:r w:rsidRPr="00BA4037">
          <w:rPr>
            <w:rFonts w:ascii="Times New Roman" w:eastAsia="Times New Roman" w:hAnsi="Times New Roman" w:cs="Times New Roman"/>
            <w:color w:val="0000FF"/>
            <w:kern w:val="0"/>
            <w:sz w:val="24"/>
            <w:szCs w:val="24"/>
            <w:u w:val="single"/>
            <w:vertAlign w:val="superscript"/>
            <w:rtl/>
            <w14:ligatures w14:val="none"/>
          </w:rPr>
          <w:t>[4]</w:t>
        </w:r>
      </w:hyperlink>
    </w:p>
    <w:p w:rsidR="00BA4037" w:rsidRPr="00BA4037" w:rsidRDefault="00BA4037" w:rsidP="00BA4037">
      <w:pPr>
        <w:bidi/>
        <w:spacing w:before="100" w:beforeAutospacing="1" w:after="100" w:afterAutospacing="1" w:line="240" w:lineRule="auto"/>
        <w:outlineLvl w:val="2"/>
        <w:rPr>
          <w:rFonts w:ascii="Times New Roman" w:eastAsia="Times New Roman" w:hAnsi="Times New Roman" w:cs="Times New Roman"/>
          <w:b/>
          <w:bCs/>
          <w:kern w:val="0"/>
          <w:sz w:val="27"/>
          <w:szCs w:val="27"/>
          <w:rtl/>
          <w14:ligatures w14:val="none"/>
        </w:rPr>
      </w:pPr>
      <w:r w:rsidRPr="00BA4037">
        <w:rPr>
          <w:rFonts w:ascii="Times New Roman" w:eastAsia="Times New Roman" w:hAnsi="Times New Roman" w:cs="Times New Roman"/>
          <w:b/>
          <w:bCs/>
          <w:kern w:val="0"/>
          <w:sz w:val="27"/>
          <w:szCs w:val="27"/>
          <w:rtl/>
          <w14:ligatures w14:val="none"/>
        </w:rPr>
        <w:t>حديث عن حقوق الجار في الإسلام</w:t>
      </w:r>
    </w:p>
    <w:p w:rsidR="00BA4037" w:rsidRPr="00BA4037" w:rsidRDefault="00BA4037" w:rsidP="00BA403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A4037">
        <w:rPr>
          <w:rFonts w:ascii="Times New Roman" w:eastAsia="Times New Roman" w:hAnsi="Times New Roman" w:cs="Times New Roman"/>
          <w:kern w:val="0"/>
          <w:sz w:val="24"/>
          <w:szCs w:val="24"/>
          <w:rtl/>
          <w14:ligatures w14:val="none"/>
        </w:rPr>
        <w:t xml:space="preserve">ورد في السنة النبوية عدة أحاديث تبين حق الجار على جاره، وعندما سُئل النبي محمد -صلى الله عليه وسلم- عن </w:t>
      </w:r>
      <w:proofErr w:type="spellStart"/>
      <w:r w:rsidRPr="00BA4037">
        <w:rPr>
          <w:rFonts w:ascii="Times New Roman" w:eastAsia="Times New Roman" w:hAnsi="Times New Roman" w:cs="Times New Roman"/>
          <w:kern w:val="0"/>
          <w:sz w:val="24"/>
          <w:szCs w:val="24"/>
          <w:rtl/>
          <w14:ligatures w14:val="none"/>
        </w:rPr>
        <w:t>هقوق</w:t>
      </w:r>
      <w:proofErr w:type="spellEnd"/>
      <w:r w:rsidRPr="00BA4037">
        <w:rPr>
          <w:rFonts w:ascii="Times New Roman" w:eastAsia="Times New Roman" w:hAnsi="Times New Roman" w:cs="Times New Roman"/>
          <w:kern w:val="0"/>
          <w:sz w:val="24"/>
          <w:szCs w:val="24"/>
          <w:rtl/>
          <w14:ligatures w14:val="none"/>
        </w:rPr>
        <w:t xml:space="preserve"> الجار أجاب</w:t>
      </w:r>
      <w:r w:rsidRPr="00BA4037">
        <w:rPr>
          <w:rFonts w:ascii="Times New Roman" w:eastAsia="Times New Roman" w:hAnsi="Times New Roman" w:cs="Times New Roman"/>
          <w:kern w:val="0"/>
          <w:sz w:val="24"/>
          <w:szCs w:val="24"/>
          <w14:ligatures w14:val="none"/>
        </w:rPr>
        <w:t>:</w:t>
      </w:r>
    </w:p>
    <w:p w:rsidR="00BA4037" w:rsidRPr="00BA4037" w:rsidRDefault="00BA4037" w:rsidP="00BA4037">
      <w:pPr>
        <w:bidi/>
        <w:spacing w:beforeAutospacing="1" w:after="100" w:afterAutospacing="1" w:line="240" w:lineRule="auto"/>
        <w:rPr>
          <w:rFonts w:ascii="Times New Roman" w:eastAsia="Times New Roman" w:hAnsi="Times New Roman" w:cs="Times New Roman"/>
          <w:kern w:val="0"/>
          <w:sz w:val="24"/>
          <w:szCs w:val="24"/>
          <w14:ligatures w14:val="none"/>
        </w:rPr>
      </w:pPr>
      <w:r w:rsidRPr="00BA4037">
        <w:rPr>
          <w:rFonts w:ascii="Times New Roman" w:eastAsia="Times New Roman" w:hAnsi="Times New Roman" w:cs="Times New Roman"/>
          <w:kern w:val="0"/>
          <w:sz w:val="24"/>
          <w:szCs w:val="24"/>
          <w14:ligatures w14:val="none"/>
        </w:rPr>
        <w:t>"</w:t>
      </w:r>
      <w:r w:rsidRPr="00BA4037">
        <w:rPr>
          <w:rFonts w:ascii="Times New Roman" w:eastAsia="Times New Roman" w:hAnsi="Times New Roman" w:cs="Times New Roman"/>
          <w:kern w:val="0"/>
          <w:sz w:val="24"/>
          <w:szCs w:val="24"/>
          <w:rtl/>
          <w14:ligatures w14:val="none"/>
        </w:rPr>
        <w:t xml:space="preserve">قلنا يا رسولَ اللهِ ، ما حقُّ الجارِ؟ </w:t>
      </w:r>
      <w:proofErr w:type="gramStart"/>
      <w:r w:rsidRPr="00BA4037">
        <w:rPr>
          <w:rFonts w:ascii="Times New Roman" w:eastAsia="Times New Roman" w:hAnsi="Times New Roman" w:cs="Times New Roman"/>
          <w:kern w:val="0"/>
          <w:sz w:val="24"/>
          <w:szCs w:val="24"/>
          <w:rtl/>
          <w14:ligatures w14:val="none"/>
        </w:rPr>
        <w:t>قال :</w:t>
      </w:r>
      <w:proofErr w:type="gramEnd"/>
      <w:r w:rsidRPr="00BA4037">
        <w:rPr>
          <w:rFonts w:ascii="Times New Roman" w:eastAsia="Times New Roman" w:hAnsi="Times New Roman" w:cs="Times New Roman"/>
          <w:kern w:val="0"/>
          <w:sz w:val="24"/>
          <w:szCs w:val="24"/>
          <w:rtl/>
          <w14:ligatures w14:val="none"/>
        </w:rPr>
        <w:t xml:space="preserve"> إنِ </w:t>
      </w:r>
      <w:proofErr w:type="spellStart"/>
      <w:r w:rsidRPr="00BA4037">
        <w:rPr>
          <w:rFonts w:ascii="Times New Roman" w:eastAsia="Times New Roman" w:hAnsi="Times New Roman" w:cs="Times New Roman"/>
          <w:kern w:val="0"/>
          <w:sz w:val="24"/>
          <w:szCs w:val="24"/>
          <w:rtl/>
          <w14:ligatures w14:val="none"/>
        </w:rPr>
        <w:t>اسْتقرَضَك</w:t>
      </w:r>
      <w:proofErr w:type="spellEnd"/>
      <w:r w:rsidRPr="00BA4037">
        <w:rPr>
          <w:rFonts w:ascii="Times New Roman" w:eastAsia="Times New Roman" w:hAnsi="Times New Roman" w:cs="Times New Roman"/>
          <w:kern w:val="0"/>
          <w:sz w:val="24"/>
          <w:szCs w:val="24"/>
          <w:rtl/>
          <w14:ligatures w14:val="none"/>
        </w:rPr>
        <w:t xml:space="preserve"> أقرضتَّه ، وإنِ </w:t>
      </w:r>
      <w:proofErr w:type="spellStart"/>
      <w:r w:rsidRPr="00BA4037">
        <w:rPr>
          <w:rFonts w:ascii="Times New Roman" w:eastAsia="Times New Roman" w:hAnsi="Times New Roman" w:cs="Times New Roman"/>
          <w:kern w:val="0"/>
          <w:sz w:val="24"/>
          <w:szCs w:val="24"/>
          <w:rtl/>
          <w14:ligatures w14:val="none"/>
        </w:rPr>
        <w:t>استعانَك</w:t>
      </w:r>
      <w:proofErr w:type="spellEnd"/>
      <w:r w:rsidRPr="00BA4037">
        <w:rPr>
          <w:rFonts w:ascii="Times New Roman" w:eastAsia="Times New Roman" w:hAnsi="Times New Roman" w:cs="Times New Roman"/>
          <w:kern w:val="0"/>
          <w:sz w:val="24"/>
          <w:szCs w:val="24"/>
          <w:rtl/>
          <w14:ligatures w14:val="none"/>
        </w:rPr>
        <w:t xml:space="preserve"> أعنْتَه ، وإنِ احتاجَ أعطيتَه ، وإنْ مرِض عدْتَه ، وإن مات تبعتَ جنازتَه ، وإن أصابَه خيرٌ سرَّك وهنَّيْتَه ، وإن إصابتْه مصيبةٌ </w:t>
      </w:r>
      <w:proofErr w:type="spellStart"/>
      <w:r w:rsidRPr="00BA4037">
        <w:rPr>
          <w:rFonts w:ascii="Times New Roman" w:eastAsia="Times New Roman" w:hAnsi="Times New Roman" w:cs="Times New Roman"/>
          <w:kern w:val="0"/>
          <w:sz w:val="24"/>
          <w:szCs w:val="24"/>
          <w:rtl/>
          <w14:ligatures w14:val="none"/>
        </w:rPr>
        <w:t>ساءَتْك</w:t>
      </w:r>
      <w:proofErr w:type="spellEnd"/>
      <w:r w:rsidRPr="00BA4037">
        <w:rPr>
          <w:rFonts w:ascii="Times New Roman" w:eastAsia="Times New Roman" w:hAnsi="Times New Roman" w:cs="Times New Roman"/>
          <w:kern w:val="0"/>
          <w:sz w:val="24"/>
          <w:szCs w:val="24"/>
          <w:rtl/>
          <w14:ligatures w14:val="none"/>
        </w:rPr>
        <w:t xml:space="preserve"> وعزَّيْتَه ، ولا تُؤْذِه بِقُتَارِ قِدْرِكَ إلَّا أنْ تغرفَ له منها ، ولا تسْتَطِلَّ عليه بالبناءِ لِتُشرفَ عليه وتسدَّ عليه الريحَ إلا بإذنِه ، وإنِ اشْتريتَ فاكهةً فاهْدِ له منها ، وإلا فأدخلْها سرًّا؛ لا يخرجُ ولدُك بشيءٍ منه يغيظون به ولدَه ، وهل تفقهون ما أقولُ لكم؟ لن يؤدِّيَ حقَّ الجارِ إلا القليلُ ممن رحِمَ اللهُ. أو كلمةً نحوَها</w:t>
      </w:r>
      <w:r w:rsidRPr="00BA4037">
        <w:rPr>
          <w:rFonts w:ascii="Times New Roman" w:eastAsia="Times New Roman" w:hAnsi="Times New Roman" w:cs="Times New Roman"/>
          <w:kern w:val="0"/>
          <w:sz w:val="24"/>
          <w:szCs w:val="24"/>
          <w14:ligatures w14:val="none"/>
        </w:rPr>
        <w:t xml:space="preserve">". </w:t>
      </w:r>
      <w:hyperlink w:anchor="ref5" w:history="1">
        <w:r w:rsidRPr="00BA4037">
          <w:rPr>
            <w:rFonts w:ascii="Times New Roman" w:eastAsia="Times New Roman" w:hAnsi="Times New Roman" w:cs="Times New Roman"/>
            <w:color w:val="0000FF"/>
            <w:kern w:val="0"/>
            <w:sz w:val="24"/>
            <w:szCs w:val="24"/>
            <w:u w:val="single"/>
            <w:vertAlign w:val="superscript"/>
            <w14:ligatures w14:val="none"/>
          </w:rPr>
          <w:t>[5]</w:t>
        </w:r>
      </w:hyperlink>
    </w:p>
    <w:p w:rsidR="00BA4037" w:rsidRPr="00BA4037" w:rsidRDefault="00BA4037" w:rsidP="00BA403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A4037">
        <w:rPr>
          <w:rFonts w:ascii="Times New Roman" w:eastAsia="Times New Roman" w:hAnsi="Times New Roman" w:cs="Times New Roman"/>
          <w:b/>
          <w:bCs/>
          <w:kern w:val="0"/>
          <w:sz w:val="27"/>
          <w:szCs w:val="27"/>
          <w:rtl/>
          <w14:ligatures w14:val="none"/>
        </w:rPr>
        <w:t>فضل الإحسان إلى الجار</w:t>
      </w:r>
    </w:p>
    <w:p w:rsidR="00BA4037" w:rsidRPr="00BA4037" w:rsidRDefault="00BA4037" w:rsidP="00BA403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A4037">
        <w:rPr>
          <w:rFonts w:ascii="Times New Roman" w:eastAsia="Times New Roman" w:hAnsi="Times New Roman" w:cs="Times New Roman"/>
          <w:kern w:val="0"/>
          <w:sz w:val="24"/>
          <w:szCs w:val="24"/>
          <w:rtl/>
          <w14:ligatures w14:val="none"/>
        </w:rPr>
        <w:lastRenderedPageBreak/>
        <w:t>للإحسان إلى الجار في الإسلام عدة فضائل في الإسلام، وتكمن الفضائل بما يلي</w:t>
      </w:r>
      <w:r w:rsidRPr="00BA4037">
        <w:rPr>
          <w:rFonts w:ascii="Times New Roman" w:eastAsia="Times New Roman" w:hAnsi="Times New Roman" w:cs="Times New Roman"/>
          <w:kern w:val="0"/>
          <w:sz w:val="24"/>
          <w:szCs w:val="24"/>
          <w14:ligatures w14:val="none"/>
        </w:rPr>
        <w:t>:</w:t>
      </w:r>
    </w:p>
    <w:p w:rsidR="00BA4037" w:rsidRPr="00BA4037" w:rsidRDefault="00BA4037" w:rsidP="00BA403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A4037">
        <w:rPr>
          <w:rFonts w:ascii="Times New Roman" w:eastAsia="Times New Roman" w:hAnsi="Times New Roman" w:cs="Times New Roman"/>
          <w:b/>
          <w:bCs/>
          <w:kern w:val="0"/>
          <w:sz w:val="24"/>
          <w:szCs w:val="24"/>
          <w:rtl/>
          <w14:ligatures w14:val="none"/>
        </w:rPr>
        <w:t xml:space="preserve">الإحسان إلى الجار وإكرامه من </w:t>
      </w:r>
      <w:proofErr w:type="gramStart"/>
      <w:r w:rsidRPr="00BA4037">
        <w:rPr>
          <w:rFonts w:ascii="Times New Roman" w:eastAsia="Times New Roman" w:hAnsi="Times New Roman" w:cs="Times New Roman"/>
          <w:b/>
          <w:bCs/>
          <w:kern w:val="0"/>
          <w:sz w:val="24"/>
          <w:szCs w:val="24"/>
          <w:rtl/>
          <w14:ligatures w14:val="none"/>
        </w:rPr>
        <w:t>الإيمان</w:t>
      </w:r>
      <w:r>
        <w:rPr>
          <w:rFonts w:ascii="Times New Roman" w:eastAsia="Times New Roman" w:hAnsi="Times New Roman" w:cs="Times New Roman" w:hint="cs"/>
          <w:b/>
          <w:bCs/>
          <w:kern w:val="0"/>
          <w:sz w:val="24"/>
          <w:szCs w:val="24"/>
          <w:rtl/>
          <w14:ligatures w14:val="none"/>
        </w:rPr>
        <w:t xml:space="preserve">: </w:t>
      </w:r>
      <w:r w:rsidRPr="00BA4037">
        <w:rPr>
          <w:rFonts w:ascii="Times New Roman" w:eastAsia="Times New Roman" w:hAnsi="Times New Roman" w:cs="Times New Roman"/>
          <w:kern w:val="0"/>
          <w:sz w:val="24"/>
          <w:szCs w:val="24"/>
          <w14:ligatures w14:val="none"/>
        </w:rPr>
        <w:t xml:space="preserve"> </w:t>
      </w:r>
      <w:r w:rsidRPr="00BA4037">
        <w:rPr>
          <w:rFonts w:ascii="Times New Roman" w:eastAsia="Times New Roman" w:hAnsi="Times New Roman" w:cs="Times New Roman"/>
          <w:kern w:val="0"/>
          <w:sz w:val="24"/>
          <w:szCs w:val="24"/>
          <w:rtl/>
          <w14:ligatures w14:val="none"/>
        </w:rPr>
        <w:t>بدليل</w:t>
      </w:r>
      <w:proofErr w:type="gramEnd"/>
      <w:r w:rsidRPr="00BA4037">
        <w:rPr>
          <w:rFonts w:ascii="Times New Roman" w:eastAsia="Times New Roman" w:hAnsi="Times New Roman" w:cs="Times New Roman"/>
          <w:kern w:val="0"/>
          <w:sz w:val="24"/>
          <w:szCs w:val="24"/>
          <w:rtl/>
          <w14:ligatures w14:val="none"/>
        </w:rPr>
        <w:t xml:space="preserve"> الحديث "مَن كانَ يُؤْمِنُ باللَّهِ واليَومِ الآخِرِ فلا يُؤْذِ جارَهُ، ومَن كانَ يُؤْمِنُ باللَّهِ واليَومِ الآخِرِ فَلْيُكْرِمْ ضَيْفَهُ، ومَن كانَ يُؤْمِنُ باللَّهِ واليَومِ الآخِرِ فَلْيَقُلْ خَيْرًا أوْ لِيَصْمُتْ</w:t>
      </w:r>
      <w:r w:rsidRPr="00BA4037">
        <w:rPr>
          <w:rFonts w:ascii="Times New Roman" w:eastAsia="Times New Roman" w:hAnsi="Times New Roman" w:cs="Times New Roman"/>
          <w:kern w:val="0"/>
          <w:sz w:val="24"/>
          <w:szCs w:val="24"/>
          <w14:ligatures w14:val="none"/>
        </w:rPr>
        <w:t xml:space="preserve">". </w:t>
      </w:r>
      <w:hyperlink w:anchor="ref6" w:history="1">
        <w:r w:rsidRPr="00BA4037">
          <w:rPr>
            <w:rFonts w:ascii="Times New Roman" w:eastAsia="Times New Roman" w:hAnsi="Times New Roman" w:cs="Times New Roman"/>
            <w:color w:val="0000FF"/>
            <w:kern w:val="0"/>
            <w:sz w:val="24"/>
            <w:szCs w:val="24"/>
            <w:u w:val="single"/>
            <w:vertAlign w:val="superscript"/>
            <w14:ligatures w14:val="none"/>
          </w:rPr>
          <w:t>[6]</w:t>
        </w:r>
      </w:hyperlink>
    </w:p>
    <w:p w:rsidR="00BA4037" w:rsidRPr="00BA4037" w:rsidRDefault="00BA4037" w:rsidP="00BA403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A4037">
        <w:rPr>
          <w:rFonts w:ascii="Times New Roman" w:eastAsia="Times New Roman" w:hAnsi="Times New Roman" w:cs="Times New Roman"/>
          <w:b/>
          <w:bCs/>
          <w:kern w:val="0"/>
          <w:sz w:val="24"/>
          <w:szCs w:val="24"/>
          <w:rtl/>
          <w14:ligatures w14:val="none"/>
        </w:rPr>
        <w:t>المحسن لجاره خير الناس عن الله جل وعلا</w:t>
      </w:r>
      <w:r w:rsidRPr="00BA4037">
        <w:rPr>
          <w:rFonts w:ascii="Times New Roman" w:eastAsia="Times New Roman" w:hAnsi="Times New Roman" w:cs="Times New Roman"/>
          <w:b/>
          <w:bCs/>
          <w:kern w:val="0"/>
          <w:sz w:val="24"/>
          <w:szCs w:val="24"/>
          <w14:ligatures w14:val="none"/>
        </w:rPr>
        <w:t>: </w:t>
      </w:r>
      <w:r w:rsidRPr="00BA4037">
        <w:rPr>
          <w:rFonts w:ascii="Times New Roman" w:eastAsia="Times New Roman" w:hAnsi="Times New Roman" w:cs="Times New Roman"/>
          <w:kern w:val="0"/>
          <w:sz w:val="24"/>
          <w:szCs w:val="24"/>
          <w:rtl/>
          <w14:ligatures w14:val="none"/>
        </w:rPr>
        <w:t xml:space="preserve">بدليل الحديث "خيرُ الأصحابِ عندَ اللهِ خيرُكم </w:t>
      </w:r>
      <w:r w:rsidRPr="00BA4037">
        <w:rPr>
          <w:rFonts w:ascii="Times New Roman" w:eastAsia="Times New Roman" w:hAnsi="Times New Roman" w:cs="Times New Roman" w:hint="cs"/>
          <w:kern w:val="0"/>
          <w:sz w:val="24"/>
          <w:szCs w:val="24"/>
          <w:rtl/>
          <w14:ligatures w14:val="none"/>
        </w:rPr>
        <w:t>لصاحبِه،</w:t>
      </w:r>
      <w:r w:rsidRPr="00BA4037">
        <w:rPr>
          <w:rFonts w:ascii="Times New Roman" w:eastAsia="Times New Roman" w:hAnsi="Times New Roman" w:cs="Times New Roman"/>
          <w:kern w:val="0"/>
          <w:sz w:val="24"/>
          <w:szCs w:val="24"/>
          <w:rtl/>
          <w14:ligatures w14:val="none"/>
        </w:rPr>
        <w:t xml:space="preserve"> </w:t>
      </w:r>
      <w:r w:rsidRPr="00BA4037">
        <w:rPr>
          <w:rFonts w:ascii="Times New Roman" w:eastAsia="Times New Roman" w:hAnsi="Times New Roman" w:cs="Times New Roman" w:hint="cs"/>
          <w:kern w:val="0"/>
          <w:sz w:val="24"/>
          <w:szCs w:val="24"/>
          <w:rtl/>
          <w14:ligatures w14:val="none"/>
        </w:rPr>
        <w:t>وخيرُ</w:t>
      </w:r>
      <w:r w:rsidRPr="00BA4037">
        <w:rPr>
          <w:rFonts w:ascii="Times New Roman" w:eastAsia="Times New Roman" w:hAnsi="Times New Roman" w:cs="Times New Roman"/>
          <w:kern w:val="0"/>
          <w:sz w:val="24"/>
          <w:szCs w:val="24"/>
          <w:rtl/>
          <w14:ligatures w14:val="none"/>
        </w:rPr>
        <w:t xml:space="preserve"> الجيرانِ عندَ اللهِ خيرُكم لجارِه</w:t>
      </w:r>
      <w:r w:rsidRPr="00BA4037">
        <w:rPr>
          <w:rFonts w:ascii="Times New Roman" w:eastAsia="Times New Roman" w:hAnsi="Times New Roman" w:cs="Times New Roman"/>
          <w:kern w:val="0"/>
          <w:sz w:val="24"/>
          <w:szCs w:val="24"/>
          <w14:ligatures w14:val="none"/>
        </w:rPr>
        <w:t xml:space="preserve">". </w:t>
      </w:r>
      <w:hyperlink w:anchor="ref7" w:history="1">
        <w:r w:rsidRPr="00BA4037">
          <w:rPr>
            <w:rFonts w:ascii="Times New Roman" w:eastAsia="Times New Roman" w:hAnsi="Times New Roman" w:cs="Times New Roman"/>
            <w:color w:val="0000FF"/>
            <w:kern w:val="0"/>
            <w:sz w:val="24"/>
            <w:szCs w:val="24"/>
            <w:u w:val="single"/>
            <w:vertAlign w:val="superscript"/>
            <w14:ligatures w14:val="none"/>
          </w:rPr>
          <w:t>[7]</w:t>
        </w:r>
      </w:hyperlink>
    </w:p>
    <w:p w:rsidR="00BA4037" w:rsidRPr="00BA4037" w:rsidRDefault="00BA4037" w:rsidP="00BA403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A4037">
        <w:rPr>
          <w:rFonts w:ascii="Times New Roman" w:eastAsia="Times New Roman" w:hAnsi="Times New Roman" w:cs="Times New Roman"/>
          <w:b/>
          <w:bCs/>
          <w:kern w:val="0"/>
          <w:sz w:val="24"/>
          <w:szCs w:val="24"/>
          <w:rtl/>
          <w14:ligatures w14:val="none"/>
        </w:rPr>
        <w:t>الجار الصالح من السعادة</w:t>
      </w:r>
      <w:r w:rsidRPr="00BA4037">
        <w:rPr>
          <w:rFonts w:ascii="Times New Roman" w:eastAsia="Times New Roman" w:hAnsi="Times New Roman" w:cs="Times New Roman"/>
          <w:b/>
          <w:bCs/>
          <w:kern w:val="0"/>
          <w:sz w:val="24"/>
          <w:szCs w:val="24"/>
          <w14:ligatures w14:val="none"/>
        </w:rPr>
        <w:t>: </w:t>
      </w:r>
      <w:r w:rsidRPr="00BA4037">
        <w:rPr>
          <w:rFonts w:ascii="Times New Roman" w:eastAsia="Times New Roman" w:hAnsi="Times New Roman" w:cs="Times New Roman"/>
          <w:kern w:val="0"/>
          <w:sz w:val="24"/>
          <w:szCs w:val="24"/>
          <w:rtl/>
          <w14:ligatures w14:val="none"/>
        </w:rPr>
        <w:t xml:space="preserve">بدليل ما ورد عن النبي -صلى الله عليه وسلم-: "أربعٌ من </w:t>
      </w:r>
      <w:proofErr w:type="gramStart"/>
      <w:r w:rsidRPr="00BA4037">
        <w:rPr>
          <w:rFonts w:ascii="Times New Roman" w:eastAsia="Times New Roman" w:hAnsi="Times New Roman" w:cs="Times New Roman"/>
          <w:kern w:val="0"/>
          <w:sz w:val="24"/>
          <w:szCs w:val="24"/>
          <w:rtl/>
          <w14:ligatures w14:val="none"/>
        </w:rPr>
        <w:t>السعادةِ :</w:t>
      </w:r>
      <w:proofErr w:type="gramEnd"/>
      <w:r w:rsidRPr="00BA4037">
        <w:rPr>
          <w:rFonts w:ascii="Times New Roman" w:eastAsia="Times New Roman" w:hAnsi="Times New Roman" w:cs="Times New Roman"/>
          <w:kern w:val="0"/>
          <w:sz w:val="24"/>
          <w:szCs w:val="24"/>
          <w:rtl/>
          <w14:ligatures w14:val="none"/>
        </w:rPr>
        <w:t xml:space="preserve"> المرأةُ الصالحةُ ، والمسكنُ الواسعُ ، والجارُ الصالحُ ، والمركبُ الهنيءُ . أربعٌ من </w:t>
      </w:r>
      <w:proofErr w:type="gramStart"/>
      <w:r w:rsidRPr="00BA4037">
        <w:rPr>
          <w:rFonts w:ascii="Times New Roman" w:eastAsia="Times New Roman" w:hAnsi="Times New Roman" w:cs="Times New Roman"/>
          <w:kern w:val="0"/>
          <w:sz w:val="24"/>
          <w:szCs w:val="24"/>
          <w:rtl/>
          <w14:ligatures w14:val="none"/>
        </w:rPr>
        <w:t>الشَّقاءِ :</w:t>
      </w:r>
      <w:proofErr w:type="gramEnd"/>
      <w:r w:rsidRPr="00BA4037">
        <w:rPr>
          <w:rFonts w:ascii="Times New Roman" w:eastAsia="Times New Roman" w:hAnsi="Times New Roman" w:cs="Times New Roman"/>
          <w:kern w:val="0"/>
          <w:sz w:val="24"/>
          <w:szCs w:val="24"/>
          <w:rtl/>
          <w14:ligatures w14:val="none"/>
        </w:rPr>
        <w:t xml:space="preserve"> الجارُ السوءُ ، والمرأةُ السوءُ ، والمركبُ السوءُ ، والمسكنُ الضَّيِّقُ</w:t>
      </w:r>
      <w:r w:rsidRPr="00BA4037">
        <w:rPr>
          <w:rFonts w:ascii="Times New Roman" w:eastAsia="Times New Roman" w:hAnsi="Times New Roman" w:cs="Times New Roman"/>
          <w:kern w:val="0"/>
          <w:sz w:val="24"/>
          <w:szCs w:val="24"/>
          <w14:ligatures w14:val="none"/>
        </w:rPr>
        <w:t xml:space="preserve">". </w:t>
      </w:r>
      <w:hyperlink w:anchor="ref8" w:history="1">
        <w:r w:rsidRPr="00BA4037">
          <w:rPr>
            <w:rFonts w:ascii="Times New Roman" w:eastAsia="Times New Roman" w:hAnsi="Times New Roman" w:cs="Times New Roman"/>
            <w:color w:val="0000FF"/>
            <w:kern w:val="0"/>
            <w:sz w:val="24"/>
            <w:szCs w:val="24"/>
            <w:u w:val="single"/>
            <w:vertAlign w:val="superscript"/>
            <w14:ligatures w14:val="none"/>
          </w:rPr>
          <w:t>[8]</w:t>
        </w:r>
      </w:hyperlink>
    </w:p>
    <w:p w:rsidR="00BA4037" w:rsidRPr="00BA4037" w:rsidRDefault="00BA4037" w:rsidP="00BA403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A4037">
        <w:rPr>
          <w:rFonts w:ascii="Times New Roman" w:eastAsia="Times New Roman" w:hAnsi="Times New Roman" w:cs="Times New Roman"/>
          <w:b/>
          <w:bCs/>
          <w:kern w:val="0"/>
          <w:sz w:val="24"/>
          <w:szCs w:val="24"/>
          <w:rtl/>
          <w14:ligatures w14:val="none"/>
        </w:rPr>
        <w:t>الإحسان إلى الجار خصلة مكملة للمسلم ودليل على إيمانه</w:t>
      </w:r>
      <w:r w:rsidRPr="00BA4037">
        <w:rPr>
          <w:rFonts w:ascii="Times New Roman" w:eastAsia="Times New Roman" w:hAnsi="Times New Roman" w:cs="Times New Roman"/>
          <w:b/>
          <w:bCs/>
          <w:kern w:val="0"/>
          <w:sz w:val="24"/>
          <w:szCs w:val="24"/>
          <w14:ligatures w14:val="none"/>
        </w:rPr>
        <w:t>:</w:t>
      </w:r>
      <w:r w:rsidRPr="00BA4037">
        <w:rPr>
          <w:rFonts w:ascii="Times New Roman" w:eastAsia="Times New Roman" w:hAnsi="Times New Roman" w:cs="Times New Roman"/>
          <w:kern w:val="0"/>
          <w:sz w:val="24"/>
          <w:szCs w:val="24"/>
          <w14:ligatures w14:val="none"/>
        </w:rPr>
        <w:t xml:space="preserve"> </w:t>
      </w:r>
      <w:proofErr w:type="gramStart"/>
      <w:r w:rsidRPr="00BA4037">
        <w:rPr>
          <w:rFonts w:ascii="Times New Roman" w:eastAsia="Times New Roman" w:hAnsi="Times New Roman" w:cs="Times New Roman"/>
          <w:kern w:val="0"/>
          <w:sz w:val="24"/>
          <w:szCs w:val="24"/>
          <w:rtl/>
          <w14:ligatures w14:val="none"/>
        </w:rPr>
        <w:t>بدليل  ما</w:t>
      </w:r>
      <w:proofErr w:type="gramEnd"/>
      <w:r w:rsidRPr="00BA4037">
        <w:rPr>
          <w:rFonts w:ascii="Times New Roman" w:eastAsia="Times New Roman" w:hAnsi="Times New Roman" w:cs="Times New Roman"/>
          <w:kern w:val="0"/>
          <w:sz w:val="24"/>
          <w:szCs w:val="24"/>
          <w:rtl/>
          <w14:ligatures w14:val="none"/>
        </w:rPr>
        <w:t xml:space="preserve"> روى أبي هريرة رضي الله عنه، عن النبي عليه الصلاة والسلام: "وأحسِن إلى جارِكَ تَكُن مؤمنًا وأحبَّ للنَّاسِ ما تحبُّ لنفسِكَ تَكن مسلِمًا ولا تُكثرِ الضَّحِكَ فإنَّ كثرةَ الضَّحِكِ تميتُ القلبَ</w:t>
      </w:r>
      <w:r w:rsidRPr="00BA4037">
        <w:rPr>
          <w:rFonts w:ascii="Times New Roman" w:eastAsia="Times New Roman" w:hAnsi="Times New Roman" w:cs="Times New Roman"/>
          <w:kern w:val="0"/>
          <w:sz w:val="24"/>
          <w:szCs w:val="24"/>
          <w14:ligatures w14:val="none"/>
        </w:rPr>
        <w:t xml:space="preserve">". </w:t>
      </w:r>
      <w:hyperlink w:anchor="ref9" w:history="1">
        <w:r w:rsidRPr="00BA4037">
          <w:rPr>
            <w:rFonts w:ascii="Times New Roman" w:eastAsia="Times New Roman" w:hAnsi="Times New Roman" w:cs="Times New Roman"/>
            <w:color w:val="0000FF"/>
            <w:kern w:val="0"/>
            <w:sz w:val="24"/>
            <w:szCs w:val="24"/>
            <w:u w:val="single"/>
            <w:vertAlign w:val="superscript"/>
            <w14:ligatures w14:val="none"/>
          </w:rPr>
          <w:t>[9]</w:t>
        </w:r>
      </w:hyperlink>
    </w:p>
    <w:p w:rsidR="00BA4037" w:rsidRPr="00BA4037" w:rsidRDefault="00BA4037" w:rsidP="00BA403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A4037">
        <w:rPr>
          <w:rFonts w:ascii="Times New Roman" w:eastAsia="Times New Roman" w:hAnsi="Times New Roman" w:cs="Times New Roman"/>
          <w:b/>
          <w:bCs/>
          <w:kern w:val="0"/>
          <w:sz w:val="27"/>
          <w:szCs w:val="27"/>
          <w:rtl/>
          <w14:ligatures w14:val="none"/>
        </w:rPr>
        <w:t>حقوق الجار وواجباته</w:t>
      </w:r>
    </w:p>
    <w:p w:rsidR="00BA4037" w:rsidRPr="00BA4037" w:rsidRDefault="00BA4037" w:rsidP="00BA403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A4037">
        <w:rPr>
          <w:rFonts w:ascii="Times New Roman" w:eastAsia="Times New Roman" w:hAnsi="Times New Roman" w:cs="Times New Roman"/>
          <w:kern w:val="0"/>
          <w:sz w:val="24"/>
          <w:szCs w:val="24"/>
          <w:rtl/>
          <w14:ligatures w14:val="none"/>
        </w:rPr>
        <w:t>تكمن واجبات الجار على جاره بالمعاملة بالمثل، أي أن حقوق الجار وواجبته في الإسلام واحدة، وأبرز النقاط التي تبين واجبات الجار على جاره هي</w:t>
      </w:r>
      <w:r w:rsidRPr="00BA4037">
        <w:rPr>
          <w:rFonts w:ascii="Times New Roman" w:eastAsia="Times New Roman" w:hAnsi="Times New Roman" w:cs="Times New Roman"/>
          <w:kern w:val="0"/>
          <w:sz w:val="24"/>
          <w:szCs w:val="24"/>
          <w14:ligatures w14:val="none"/>
        </w:rPr>
        <w:t>:</w:t>
      </w:r>
    </w:p>
    <w:p w:rsidR="00BA4037" w:rsidRPr="00BA4037" w:rsidRDefault="00BA4037" w:rsidP="00BA4037">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A4037">
        <w:rPr>
          <w:rFonts w:ascii="Times New Roman" w:eastAsia="Times New Roman" w:hAnsi="Times New Roman" w:cs="Times New Roman"/>
          <w:kern w:val="0"/>
          <w:sz w:val="24"/>
          <w:szCs w:val="24"/>
          <w:rtl/>
          <w14:ligatures w14:val="none"/>
        </w:rPr>
        <w:t>الإحسان إلى الجار بالقول والفعل</w:t>
      </w:r>
      <w:r w:rsidRPr="00BA4037">
        <w:rPr>
          <w:rFonts w:ascii="Times New Roman" w:eastAsia="Times New Roman" w:hAnsi="Times New Roman" w:cs="Times New Roman"/>
          <w:kern w:val="0"/>
          <w:sz w:val="24"/>
          <w:szCs w:val="24"/>
          <w14:ligatures w14:val="none"/>
        </w:rPr>
        <w:t>.</w:t>
      </w:r>
    </w:p>
    <w:p w:rsidR="00BA4037" w:rsidRPr="00BA4037" w:rsidRDefault="00BA4037" w:rsidP="00BA4037">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A4037">
        <w:rPr>
          <w:rFonts w:ascii="Times New Roman" w:eastAsia="Times New Roman" w:hAnsi="Times New Roman" w:cs="Times New Roman"/>
          <w:kern w:val="0"/>
          <w:sz w:val="24"/>
          <w:szCs w:val="24"/>
          <w:rtl/>
          <w14:ligatures w14:val="none"/>
        </w:rPr>
        <w:t>حل مشكلات الجار وقضاء مصالحه وحوائجه</w:t>
      </w:r>
      <w:r w:rsidRPr="00BA4037">
        <w:rPr>
          <w:rFonts w:ascii="Times New Roman" w:eastAsia="Times New Roman" w:hAnsi="Times New Roman" w:cs="Times New Roman"/>
          <w:kern w:val="0"/>
          <w:sz w:val="24"/>
          <w:szCs w:val="24"/>
          <w14:ligatures w14:val="none"/>
        </w:rPr>
        <w:t>.</w:t>
      </w:r>
    </w:p>
    <w:p w:rsidR="00BA4037" w:rsidRPr="00BA4037" w:rsidRDefault="00BA4037" w:rsidP="00BA4037">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A4037">
        <w:rPr>
          <w:rFonts w:ascii="Times New Roman" w:eastAsia="Times New Roman" w:hAnsi="Times New Roman" w:cs="Times New Roman"/>
          <w:kern w:val="0"/>
          <w:sz w:val="24"/>
          <w:szCs w:val="24"/>
          <w:rtl/>
          <w14:ligatures w14:val="none"/>
        </w:rPr>
        <w:t>كف الأذى عنه، وتحمل الأذى منه</w:t>
      </w:r>
      <w:r w:rsidRPr="00BA4037">
        <w:rPr>
          <w:rFonts w:ascii="Times New Roman" w:eastAsia="Times New Roman" w:hAnsi="Times New Roman" w:cs="Times New Roman"/>
          <w:kern w:val="0"/>
          <w:sz w:val="24"/>
          <w:szCs w:val="24"/>
          <w14:ligatures w14:val="none"/>
        </w:rPr>
        <w:t>.</w:t>
      </w:r>
    </w:p>
    <w:p w:rsidR="00BA4037" w:rsidRPr="00BA4037" w:rsidRDefault="00BA4037" w:rsidP="00BA403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A4037">
        <w:rPr>
          <w:rFonts w:ascii="Times New Roman" w:eastAsia="Times New Roman" w:hAnsi="Times New Roman" w:cs="Times New Roman"/>
          <w:b/>
          <w:bCs/>
          <w:kern w:val="0"/>
          <w:sz w:val="36"/>
          <w:szCs w:val="36"/>
          <w:rtl/>
          <w14:ligatures w14:val="none"/>
        </w:rPr>
        <w:t>خاتمة بحث عن حقوق الجار ثالث متوسط</w:t>
      </w:r>
    </w:p>
    <w:p w:rsidR="00BA4037" w:rsidRPr="00BA4037" w:rsidRDefault="00BA4037" w:rsidP="00BA4037">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BA4037">
        <w:rPr>
          <w:rFonts w:ascii="Times New Roman" w:eastAsia="Times New Roman" w:hAnsi="Times New Roman" w:cs="Times New Roman"/>
          <w:kern w:val="0"/>
          <w:sz w:val="24"/>
          <w:szCs w:val="24"/>
          <w:rtl/>
          <w14:ligatures w14:val="none"/>
        </w:rPr>
        <w:t xml:space="preserve">وفي ختام هذا البحث لا بد من </w:t>
      </w:r>
      <w:proofErr w:type="spellStart"/>
      <w:r w:rsidRPr="00BA4037">
        <w:rPr>
          <w:rFonts w:ascii="Times New Roman" w:eastAsia="Times New Roman" w:hAnsi="Times New Roman" w:cs="Times New Roman"/>
          <w:kern w:val="0"/>
          <w:sz w:val="24"/>
          <w:szCs w:val="24"/>
          <w:rtl/>
          <w14:ligatures w14:val="none"/>
        </w:rPr>
        <w:t>التنوية</w:t>
      </w:r>
      <w:proofErr w:type="spellEnd"/>
      <w:r w:rsidRPr="00BA4037">
        <w:rPr>
          <w:rFonts w:ascii="Times New Roman" w:eastAsia="Times New Roman" w:hAnsi="Times New Roman" w:cs="Times New Roman"/>
          <w:kern w:val="0"/>
          <w:sz w:val="24"/>
          <w:szCs w:val="24"/>
          <w:rtl/>
          <w14:ligatures w14:val="none"/>
        </w:rPr>
        <w:t xml:space="preserve"> إلى أهمية احترام الجار وأداء حقوقه على أكمل وجه، لما فيها من أخلاق كريمة حث عليها الدين الإسلامي، والسير على خُطى النبي محمد -صلى الله عليه وسلم- باحترام جيرانه، وأداء حقوقهم على أكمل وجه لكسب رضا الله سبحانه وتعالى ونيل أجر وثواب وفضل الإحسان إلى الجار، وبذلك يكون قد بلغ ختام هذا البحث الذي عرض فيه حقوق الجار، وواجبته في الإسلام، أجر الإحسان إليه ليتم شمل كافة جوانب الموضوع</w:t>
      </w:r>
      <w:r w:rsidRPr="00BA4037">
        <w:rPr>
          <w:rFonts w:ascii="Times New Roman" w:eastAsia="Times New Roman" w:hAnsi="Times New Roman" w:cs="Times New Roman"/>
          <w:kern w:val="0"/>
          <w:sz w:val="24"/>
          <w:szCs w:val="24"/>
          <w14:ligatures w14:val="none"/>
        </w:rPr>
        <w:t>.</w:t>
      </w:r>
    </w:p>
    <w:p w:rsidR="00BA4037" w:rsidRPr="00BA4037" w:rsidRDefault="00BA4037" w:rsidP="00BA403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A4037">
        <w:rPr>
          <w:rFonts w:ascii="Times New Roman" w:eastAsia="Times New Roman" w:hAnsi="Times New Roman" w:cs="Times New Roman"/>
          <w:b/>
          <w:bCs/>
          <w:kern w:val="0"/>
          <w:sz w:val="36"/>
          <w:szCs w:val="36"/>
          <w:rtl/>
          <w14:ligatures w14:val="none"/>
        </w:rPr>
        <w:t> </w:t>
      </w:r>
    </w:p>
    <w:p w:rsidR="00000000" w:rsidRDefault="00000000" w:rsidP="00BA4037">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0396" w:rsidRDefault="00030396" w:rsidP="00BA4037">
      <w:pPr>
        <w:spacing w:after="0" w:line="240" w:lineRule="auto"/>
      </w:pPr>
      <w:r>
        <w:separator/>
      </w:r>
    </w:p>
  </w:endnote>
  <w:endnote w:type="continuationSeparator" w:id="0">
    <w:p w:rsidR="00030396" w:rsidRDefault="00030396" w:rsidP="00BA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037" w:rsidRDefault="00BA40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037" w:rsidRDefault="00BA403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037" w:rsidRDefault="00BA40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0396" w:rsidRDefault="00030396" w:rsidP="00BA4037">
      <w:pPr>
        <w:spacing w:after="0" w:line="240" w:lineRule="auto"/>
      </w:pPr>
      <w:r>
        <w:separator/>
      </w:r>
    </w:p>
  </w:footnote>
  <w:footnote w:type="continuationSeparator" w:id="0">
    <w:p w:rsidR="00030396" w:rsidRDefault="00030396" w:rsidP="00BA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037" w:rsidRDefault="00BA40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6221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037" w:rsidRDefault="00BA40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6222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037" w:rsidRDefault="00BA40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6221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58D2"/>
    <w:multiLevelType w:val="multilevel"/>
    <w:tmpl w:val="846E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917FD"/>
    <w:multiLevelType w:val="multilevel"/>
    <w:tmpl w:val="046E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A13E3"/>
    <w:multiLevelType w:val="multilevel"/>
    <w:tmpl w:val="3662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0483544">
    <w:abstractNumId w:val="1"/>
  </w:num>
  <w:num w:numId="2" w16cid:durableId="790561938">
    <w:abstractNumId w:val="2"/>
  </w:num>
  <w:num w:numId="3" w16cid:durableId="210471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37"/>
    <w:rsid w:val="00030396"/>
    <w:rsid w:val="00472AD2"/>
    <w:rsid w:val="0049536E"/>
    <w:rsid w:val="00A443EE"/>
    <w:rsid w:val="00B27DC8"/>
    <w:rsid w:val="00BA4037"/>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A9FA3"/>
  <w15:chartTrackingRefBased/>
  <w15:docId w15:val="{348FA3FB-E059-47EA-85D2-8F64E69C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037"/>
    <w:pPr>
      <w:tabs>
        <w:tab w:val="center" w:pos="4320"/>
        <w:tab w:val="right" w:pos="8640"/>
      </w:tabs>
      <w:spacing w:after="0" w:line="240" w:lineRule="auto"/>
    </w:pPr>
  </w:style>
  <w:style w:type="character" w:customStyle="1" w:styleId="Char">
    <w:name w:val="رأس الصفحة Char"/>
    <w:basedOn w:val="a0"/>
    <w:link w:val="a3"/>
    <w:uiPriority w:val="99"/>
    <w:rsid w:val="00BA4037"/>
  </w:style>
  <w:style w:type="paragraph" w:styleId="a4">
    <w:name w:val="footer"/>
    <w:basedOn w:val="a"/>
    <w:link w:val="Char0"/>
    <w:uiPriority w:val="99"/>
    <w:unhideWhenUsed/>
    <w:rsid w:val="00BA4037"/>
    <w:pPr>
      <w:tabs>
        <w:tab w:val="center" w:pos="4320"/>
        <w:tab w:val="right" w:pos="8640"/>
      </w:tabs>
      <w:spacing w:after="0" w:line="240" w:lineRule="auto"/>
    </w:pPr>
  </w:style>
  <w:style w:type="character" w:customStyle="1" w:styleId="Char0">
    <w:name w:val="تذييل الصفحة Char"/>
    <w:basedOn w:val="a0"/>
    <w:link w:val="a4"/>
    <w:uiPriority w:val="99"/>
    <w:rsid w:val="00BA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60414">
      <w:bodyDiv w:val="1"/>
      <w:marLeft w:val="0"/>
      <w:marRight w:val="0"/>
      <w:marTop w:val="0"/>
      <w:marBottom w:val="0"/>
      <w:divBdr>
        <w:top w:val="none" w:sz="0" w:space="0" w:color="auto"/>
        <w:left w:val="none" w:sz="0" w:space="0" w:color="auto"/>
        <w:bottom w:val="none" w:sz="0" w:space="0" w:color="auto"/>
        <w:right w:val="none" w:sz="0" w:space="0" w:color="auto"/>
      </w:divBdr>
      <w:divsChild>
        <w:div w:id="760878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2023-08-24T10:16:00Z</dcterms:created>
  <dcterms:modified xsi:type="dcterms:W3CDTF">2023-08-24T10:18:00Z</dcterms:modified>
</cp:coreProperties>
</file>